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vertAnchor="text" w:tblpY="-396"/>
        <w:tblOverlap w:val="never"/>
        <w:tblW w:w="7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2390"/>
        <w:gridCol w:w="1599"/>
        <w:gridCol w:w="6"/>
      </w:tblGrid>
      <w:tr w:rsidR="007A29A4" w14:paraId="53C0DFFF" w14:textId="77777777" w:rsidTr="00C83000">
        <w:trPr>
          <w:gridAfter w:val="1"/>
          <w:wAfter w:w="6" w:type="dxa"/>
        </w:trPr>
        <w:tc>
          <w:tcPr>
            <w:tcW w:w="6338" w:type="dxa"/>
            <w:gridSpan w:val="2"/>
          </w:tcPr>
          <w:p w14:paraId="07463A25" w14:textId="77777777" w:rsidR="007A29A4" w:rsidRDefault="00ED664B" w:rsidP="00BE239E">
            <w:pPr>
              <w:pStyle w:val="Infotext"/>
            </w:pPr>
            <w:bookmarkStart w:id="0" w:name="_GoBack"/>
            <w:bookmarkEnd w:id="0"/>
            <w:r>
              <w:t>Omsorgsavdelningen</w:t>
            </w:r>
          </w:p>
          <w:p w14:paraId="2C315809" w14:textId="77777777" w:rsidR="00BD3936" w:rsidRDefault="00BD3936" w:rsidP="00BE239E">
            <w:pPr>
              <w:pStyle w:val="Infotext"/>
            </w:pPr>
            <w:r>
              <w:t>Barn, familj och vuxen</w:t>
            </w:r>
          </w:p>
        </w:tc>
        <w:tc>
          <w:tcPr>
            <w:tcW w:w="1599" w:type="dxa"/>
          </w:tcPr>
          <w:p w14:paraId="7C0B2CC1" w14:textId="77777777" w:rsidR="007A29A4" w:rsidRDefault="007A29A4" w:rsidP="00C83000">
            <w:pPr>
              <w:pStyle w:val="Infotext"/>
            </w:pPr>
            <w:r>
              <w:t xml:space="preserve">Dnr: </w:t>
            </w:r>
          </w:p>
        </w:tc>
      </w:tr>
      <w:tr w:rsidR="002A4945" w14:paraId="1CB5D79C" w14:textId="77777777" w:rsidTr="002A4945">
        <w:trPr>
          <w:trHeight w:val="595"/>
        </w:trPr>
        <w:tc>
          <w:tcPr>
            <w:tcW w:w="7943" w:type="dxa"/>
            <w:gridSpan w:val="4"/>
          </w:tcPr>
          <w:p w14:paraId="295E2B74" w14:textId="77777777" w:rsidR="002A4945" w:rsidRDefault="002A4945" w:rsidP="00BE239E">
            <w:pPr>
              <w:pStyle w:val="Ingetavstnd"/>
            </w:pPr>
          </w:p>
        </w:tc>
      </w:tr>
      <w:tr w:rsidR="002A4945" w14:paraId="76813702" w14:textId="77777777" w:rsidTr="00417BCE">
        <w:trPr>
          <w:trHeight w:val="1304"/>
        </w:trPr>
        <w:tc>
          <w:tcPr>
            <w:tcW w:w="3948" w:type="dxa"/>
          </w:tcPr>
          <w:p w14:paraId="071D46AE" w14:textId="77777777" w:rsidR="002A4945" w:rsidRDefault="002A4945" w:rsidP="00AC1897">
            <w:pPr>
              <w:pStyle w:val="Infotext"/>
            </w:pPr>
          </w:p>
          <w:p w14:paraId="092D2DDF" w14:textId="77777777" w:rsidR="002A4945" w:rsidRDefault="002A4945" w:rsidP="00E447C0">
            <w:pPr>
              <w:pStyle w:val="Infotextkursiv"/>
            </w:pPr>
          </w:p>
        </w:tc>
        <w:tc>
          <w:tcPr>
            <w:tcW w:w="3995" w:type="dxa"/>
            <w:gridSpan w:val="3"/>
          </w:tcPr>
          <w:p w14:paraId="25458161" w14:textId="77777777" w:rsidR="002A4945" w:rsidRPr="00296664" w:rsidRDefault="002A4945" w:rsidP="00296664">
            <w:pPr>
              <w:pStyle w:val="Infotext"/>
            </w:pPr>
          </w:p>
        </w:tc>
      </w:tr>
    </w:tbl>
    <w:p w14:paraId="56284096" w14:textId="77777777" w:rsidR="007A29A4" w:rsidRPr="00A60EFE" w:rsidRDefault="007A29A4" w:rsidP="00044B8B">
      <w:pPr>
        <w:pStyle w:val="Infotextkursiv"/>
        <w:rPr>
          <w:i w:val="0"/>
          <w:sz w:val="6"/>
        </w:rPr>
      </w:pPr>
    </w:p>
    <w:p w14:paraId="614293E1" w14:textId="77777777" w:rsidR="003F1D62" w:rsidRDefault="00ED664B" w:rsidP="00417BCE">
      <w:pPr>
        <w:pStyle w:val="Rubrik1"/>
      </w:pPr>
      <w:r>
        <w:t xml:space="preserve">Information </w:t>
      </w:r>
      <w:r w:rsidR="002958F8">
        <w:t>gällande nya dataskyddsförordningen</w:t>
      </w:r>
    </w:p>
    <w:p w14:paraId="52301353" w14:textId="77777777" w:rsidR="002958F8" w:rsidRPr="002958F8" w:rsidRDefault="002958F8" w:rsidP="002958F8">
      <w:r>
        <w:t xml:space="preserve">Den 25 maj 2018 kommer den nya dataskyddsförordningen (även kallad GDPR –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att ersätta den svenska personuppgiftslagen (PUL).</w:t>
      </w:r>
    </w:p>
    <w:p w14:paraId="19624945" w14:textId="77777777" w:rsidR="00ED664B" w:rsidRPr="002958F8" w:rsidRDefault="00ED664B" w:rsidP="002958F8">
      <w:pPr>
        <w:rPr>
          <w:rFonts w:cstheme="minorHAnsi"/>
        </w:rPr>
      </w:pPr>
      <w:r w:rsidRPr="002958F8">
        <w:rPr>
          <w:rFonts w:cstheme="minorHAnsi"/>
        </w:rPr>
        <w:t xml:space="preserve">Vellinges kommun samlar in och lagrar de personuppgifter som du lämnar för att </w:t>
      </w:r>
      <w:r w:rsidR="00C15817" w:rsidRPr="002958F8">
        <w:rPr>
          <w:rFonts w:cstheme="minorHAnsi"/>
        </w:rPr>
        <w:t xml:space="preserve">kunna </w:t>
      </w:r>
      <w:r w:rsidR="00A26B47">
        <w:rPr>
          <w:rFonts w:cstheme="minorHAnsi"/>
        </w:rPr>
        <w:t>handlägga</w:t>
      </w:r>
      <w:r w:rsidR="007D262F">
        <w:rPr>
          <w:rFonts w:cstheme="minorHAnsi"/>
        </w:rPr>
        <w:t xml:space="preserve"> och verkställa</w:t>
      </w:r>
      <w:r w:rsidR="00A26B47">
        <w:rPr>
          <w:rFonts w:cstheme="minorHAnsi"/>
        </w:rPr>
        <w:t xml:space="preserve"> ditt ärende inom </w:t>
      </w:r>
      <w:r w:rsidR="007D262F">
        <w:rPr>
          <w:rFonts w:cstheme="minorHAnsi"/>
        </w:rPr>
        <w:t>socialtjänstens område gällande barn, vuxen och familj</w:t>
      </w:r>
      <w:r w:rsidR="00A26B47">
        <w:rPr>
          <w:rFonts w:cstheme="minorHAnsi"/>
        </w:rPr>
        <w:t xml:space="preserve"> </w:t>
      </w:r>
      <w:r w:rsidR="00584EF2">
        <w:rPr>
          <w:rFonts w:cstheme="minorHAnsi"/>
        </w:rPr>
        <w:t>samt stati</w:t>
      </w:r>
      <w:r w:rsidR="00053E19">
        <w:rPr>
          <w:rFonts w:cstheme="minorHAnsi"/>
        </w:rPr>
        <w:t>sti</w:t>
      </w:r>
      <w:r w:rsidR="00584EF2">
        <w:rPr>
          <w:rFonts w:cstheme="minorHAnsi"/>
        </w:rPr>
        <w:t>k, uppföljning och kvalitetssäkring</w:t>
      </w:r>
      <w:r w:rsidR="002958F8">
        <w:rPr>
          <w:rFonts w:cstheme="minorHAnsi"/>
        </w:rPr>
        <w:t>. B</w:t>
      </w:r>
      <w:r w:rsidRPr="002958F8">
        <w:rPr>
          <w:rFonts w:cstheme="minorHAnsi"/>
        </w:rPr>
        <w:t>ehandling som sker är insamling, hantering, lagring, överföring</w:t>
      </w:r>
      <w:r w:rsidR="007D262F">
        <w:rPr>
          <w:rFonts w:cstheme="minorHAnsi"/>
        </w:rPr>
        <w:t>,</w:t>
      </w:r>
      <w:r w:rsidR="002958F8">
        <w:rPr>
          <w:rFonts w:cstheme="minorHAnsi"/>
        </w:rPr>
        <w:t xml:space="preserve"> </w:t>
      </w:r>
      <w:r w:rsidR="003344EF">
        <w:rPr>
          <w:rFonts w:cstheme="minorHAnsi"/>
        </w:rPr>
        <w:t xml:space="preserve">loggning </w:t>
      </w:r>
      <w:r w:rsidR="002958F8">
        <w:rPr>
          <w:rFonts w:cstheme="minorHAnsi"/>
        </w:rPr>
        <w:t>och radering.</w:t>
      </w:r>
    </w:p>
    <w:p w14:paraId="6AA1A80B" w14:textId="77777777" w:rsidR="009536C7" w:rsidRPr="002958F8" w:rsidRDefault="00ED664B" w:rsidP="002958F8">
      <w:pPr>
        <w:rPr>
          <w:rFonts w:cstheme="minorHAnsi"/>
        </w:rPr>
      </w:pPr>
      <w:r w:rsidRPr="002958F8">
        <w:rPr>
          <w:rFonts w:cstheme="minorHAnsi"/>
        </w:rPr>
        <w:t xml:space="preserve">De personuppgifter som </w:t>
      </w:r>
      <w:r w:rsidR="00AB1B3B" w:rsidRPr="002958F8">
        <w:rPr>
          <w:rFonts w:cstheme="minorHAnsi"/>
        </w:rPr>
        <w:t xml:space="preserve">oftast </w:t>
      </w:r>
      <w:r w:rsidRPr="002958F8">
        <w:rPr>
          <w:rFonts w:cstheme="minorHAnsi"/>
        </w:rPr>
        <w:t xml:space="preserve">behandlas för ändamålet är: namn, </w:t>
      </w:r>
      <w:r w:rsidR="00AB1B3B" w:rsidRPr="002958F8">
        <w:rPr>
          <w:rFonts w:cstheme="minorHAnsi"/>
        </w:rPr>
        <w:t xml:space="preserve">personnummer, </w:t>
      </w:r>
      <w:r w:rsidRPr="002958F8">
        <w:rPr>
          <w:rFonts w:cstheme="minorHAnsi"/>
        </w:rPr>
        <w:t>a</w:t>
      </w:r>
      <w:r w:rsidR="00AB1B3B" w:rsidRPr="002958F8">
        <w:rPr>
          <w:rFonts w:cstheme="minorHAnsi"/>
        </w:rPr>
        <w:t>dress, telefonnummer, e-post, hjälpbehov, hälsotillstånd, anhöri</w:t>
      </w:r>
      <w:r w:rsidR="000C3C47" w:rsidRPr="002958F8">
        <w:rPr>
          <w:rFonts w:cstheme="minorHAnsi"/>
        </w:rPr>
        <w:t>ginformation, nödvändiga intyg,</w:t>
      </w:r>
      <w:r w:rsidR="00B52F81" w:rsidRPr="002958F8">
        <w:rPr>
          <w:rFonts w:cstheme="minorHAnsi"/>
        </w:rPr>
        <w:t xml:space="preserve"> civilstånd, </w:t>
      </w:r>
      <w:r w:rsidR="007D262F">
        <w:rPr>
          <w:rFonts w:cstheme="minorHAnsi"/>
        </w:rPr>
        <w:t xml:space="preserve">uppgifter gällande barnomsorg/skola samt </w:t>
      </w:r>
      <w:r w:rsidR="00B52F81" w:rsidRPr="002958F8">
        <w:rPr>
          <w:rFonts w:cstheme="minorHAnsi"/>
        </w:rPr>
        <w:t>beslut</w:t>
      </w:r>
      <w:r w:rsidR="00AB1B3B" w:rsidRPr="002958F8">
        <w:rPr>
          <w:rFonts w:cstheme="minorHAnsi"/>
        </w:rPr>
        <w:t xml:space="preserve">. </w:t>
      </w:r>
      <w:r w:rsidRPr="002958F8">
        <w:rPr>
          <w:rFonts w:cstheme="minorHAnsi"/>
        </w:rPr>
        <w:t xml:space="preserve">De personuppgifter som behandlas sker med stöd av </w:t>
      </w:r>
      <w:r w:rsidR="002958F8">
        <w:rPr>
          <w:rFonts w:cstheme="minorHAnsi"/>
        </w:rPr>
        <w:t>rättslig förpliktelse och laglig grund.</w:t>
      </w:r>
    </w:p>
    <w:p w14:paraId="56B88EE1" w14:textId="77777777" w:rsidR="00ED664B" w:rsidRPr="002958F8" w:rsidRDefault="00ED664B" w:rsidP="002958F8">
      <w:pPr>
        <w:rPr>
          <w:rFonts w:cstheme="minorHAnsi"/>
        </w:rPr>
      </w:pPr>
      <w:r w:rsidRPr="002958F8">
        <w:rPr>
          <w:rFonts w:cstheme="minorHAnsi"/>
        </w:rPr>
        <w:t>Dina personupp</w:t>
      </w:r>
      <w:r w:rsidR="009536C7" w:rsidRPr="002958F8">
        <w:rPr>
          <w:rFonts w:cstheme="minorHAnsi"/>
        </w:rPr>
        <w:t>gifter kommer att lagras i våra verksamhetssystem Procapita/Lifecare</w:t>
      </w:r>
      <w:r w:rsidR="005C030F">
        <w:rPr>
          <w:rFonts w:cstheme="minorHAnsi"/>
        </w:rPr>
        <w:t>,</w:t>
      </w:r>
      <w:r w:rsidR="009E3D7D">
        <w:rPr>
          <w:rFonts w:cstheme="minorHAnsi"/>
        </w:rPr>
        <w:t xml:space="preserve"> W3D3, Journal Digital</w:t>
      </w:r>
      <w:r w:rsidR="009536C7" w:rsidRPr="002958F8">
        <w:rPr>
          <w:rFonts w:cstheme="minorHAnsi"/>
        </w:rPr>
        <w:t xml:space="preserve">. </w:t>
      </w:r>
      <w:r w:rsidRPr="002958F8">
        <w:rPr>
          <w:rFonts w:cstheme="minorHAnsi"/>
        </w:rPr>
        <w:t xml:space="preserve">Dina personuppgifter kommer hanteras av </w:t>
      </w:r>
      <w:r w:rsidR="005C030F">
        <w:rPr>
          <w:rFonts w:cstheme="minorHAnsi"/>
        </w:rPr>
        <w:t>Omsorgsavdelningen/nämnden</w:t>
      </w:r>
      <w:r w:rsidR="009B633B">
        <w:rPr>
          <w:rFonts w:cstheme="minorHAnsi"/>
        </w:rPr>
        <w:t>, andra myndigheter samt</w:t>
      </w:r>
      <w:r w:rsidR="009E3D7D">
        <w:rPr>
          <w:rFonts w:cstheme="minorHAnsi"/>
        </w:rPr>
        <w:t xml:space="preserve"> externa leverantörer</w:t>
      </w:r>
      <w:r w:rsidR="002958F8">
        <w:rPr>
          <w:rFonts w:cstheme="minorHAnsi"/>
        </w:rPr>
        <w:t>.</w:t>
      </w:r>
      <w:r w:rsidRPr="002958F8">
        <w:rPr>
          <w:rFonts w:cstheme="minorHAnsi"/>
        </w:rPr>
        <w:t xml:space="preserve"> </w:t>
      </w:r>
    </w:p>
    <w:p w14:paraId="014E2243" w14:textId="77777777" w:rsidR="002958F8" w:rsidRDefault="002958F8" w:rsidP="002958F8">
      <w:pPr>
        <w:rPr>
          <w:rFonts w:cstheme="minorHAnsi"/>
        </w:rPr>
      </w:pPr>
      <w:r>
        <w:rPr>
          <w:rFonts w:cstheme="minorHAnsi"/>
        </w:rPr>
        <w:t>Vellinge</w:t>
      </w:r>
      <w:r w:rsidR="00FA2A52" w:rsidRPr="002958F8">
        <w:rPr>
          <w:rFonts w:cstheme="minorHAnsi"/>
        </w:rPr>
        <w:t xml:space="preserve"> kommun hanterar dina </w:t>
      </w:r>
      <w:r>
        <w:rPr>
          <w:rFonts w:cstheme="minorHAnsi"/>
        </w:rPr>
        <w:t>personuppgifter i enlighet med d</w:t>
      </w:r>
      <w:r w:rsidR="00FA2A52" w:rsidRPr="002958F8">
        <w:rPr>
          <w:rFonts w:cstheme="minorHAnsi"/>
        </w:rPr>
        <w:t>ataskyddsförordningen och behåller inte personuppgifter du har lämnat in längre än nöd</w:t>
      </w:r>
      <w:r w:rsidR="00FA2A52" w:rsidRPr="002958F8">
        <w:rPr>
          <w:rFonts w:cstheme="minorHAnsi"/>
        </w:rPr>
        <w:softHyphen/>
        <w:t xml:space="preserve">vändigt. </w:t>
      </w:r>
    </w:p>
    <w:p w14:paraId="2D85139F" w14:textId="77777777" w:rsidR="00FA2A52" w:rsidRPr="002958F8" w:rsidRDefault="00FA2A52" w:rsidP="002958F8">
      <w:pPr>
        <w:rPr>
          <w:rFonts w:cstheme="minorHAnsi"/>
        </w:rPr>
      </w:pPr>
      <w:r w:rsidRPr="002958F8">
        <w:rPr>
          <w:rFonts w:cstheme="minorHAnsi"/>
        </w:rPr>
        <w:t xml:space="preserve">Personuppgiftsansvarig för denna behandling är Omsorgsnämnden som kan kontaktas på </w:t>
      </w:r>
      <w:hyperlink r:id="rId12" w:history="1">
        <w:r w:rsidRPr="002958F8">
          <w:rPr>
            <w:rStyle w:val="Hyperlnk"/>
            <w:rFonts w:cstheme="minorHAnsi"/>
          </w:rPr>
          <w:t>vellinge.kommun@vellinge.se</w:t>
        </w:r>
      </w:hyperlink>
      <w:r w:rsidRPr="002958F8">
        <w:rPr>
          <w:rFonts w:cstheme="minorHAnsi"/>
        </w:rPr>
        <w:t xml:space="preserve">. </w:t>
      </w:r>
      <w:r w:rsidR="00B0636C">
        <w:rPr>
          <w:rFonts w:cstheme="minorHAnsi"/>
        </w:rPr>
        <w:t xml:space="preserve">De flest </w:t>
      </w:r>
      <w:r w:rsidRPr="002958F8">
        <w:rPr>
          <w:rFonts w:cstheme="minorHAnsi"/>
        </w:rPr>
        <w:t xml:space="preserve">personuppgifter gallras 5 år efter att ärendet avslutats med undantag för personer födda dag 5,15 och 25 som </w:t>
      </w:r>
      <w:r w:rsidR="002958F8">
        <w:rPr>
          <w:rFonts w:cstheme="minorHAnsi"/>
        </w:rPr>
        <w:t>bevaras</w:t>
      </w:r>
      <w:r w:rsidRPr="002958F8">
        <w:rPr>
          <w:rFonts w:cstheme="minorHAnsi"/>
        </w:rPr>
        <w:t xml:space="preserve"> för alltid enligt arkivlagen.</w:t>
      </w:r>
      <w:r w:rsidR="00C665E2">
        <w:rPr>
          <w:rFonts w:cstheme="minorHAnsi"/>
        </w:rPr>
        <w:t xml:space="preserve"> Ä</w:t>
      </w:r>
      <w:r w:rsidR="00042022">
        <w:rPr>
          <w:rFonts w:cstheme="minorHAnsi"/>
        </w:rPr>
        <w:t>rende gällande placering av barn hos annan än vårdnadshavare bevaras</w:t>
      </w:r>
      <w:r w:rsidR="00C665E2">
        <w:rPr>
          <w:rFonts w:cstheme="minorHAnsi"/>
        </w:rPr>
        <w:t>.</w:t>
      </w:r>
    </w:p>
    <w:p w14:paraId="654E85D7" w14:textId="77777777" w:rsidR="00FA2A52" w:rsidRPr="002958F8" w:rsidRDefault="00FA2A52" w:rsidP="002958F8">
      <w:pPr>
        <w:rPr>
          <w:rFonts w:cstheme="minorHAnsi"/>
        </w:rPr>
      </w:pPr>
      <w:r w:rsidRPr="002958F8">
        <w:rPr>
          <w:rFonts w:cstheme="minorHAnsi"/>
        </w:rPr>
        <w:t>Mer information om hur vi behandlar personuppgif</w:t>
      </w:r>
      <w:r w:rsidRPr="002958F8">
        <w:rPr>
          <w:rFonts w:cstheme="minorHAnsi"/>
        </w:rPr>
        <w:softHyphen/>
        <w:t>ter, om dina rättigheter och om Dataskyddsförord</w:t>
      </w:r>
      <w:r w:rsidRPr="002958F8">
        <w:rPr>
          <w:rFonts w:cstheme="minorHAnsi"/>
        </w:rPr>
        <w:softHyphen/>
        <w:t xml:space="preserve">ningen finns på </w:t>
      </w:r>
      <w:hyperlink r:id="rId13" w:history="1">
        <w:r w:rsidR="002958F8" w:rsidRPr="0044212D">
          <w:rPr>
            <w:rStyle w:val="Hyperlnk"/>
            <w:rFonts w:cstheme="minorHAnsi"/>
          </w:rPr>
          <w:t>www.vellinge.se/personuppgifter</w:t>
        </w:r>
      </w:hyperlink>
      <w:r w:rsidRPr="002958F8">
        <w:rPr>
          <w:rFonts w:cstheme="minorHAnsi"/>
        </w:rPr>
        <w:t xml:space="preserve">. Dataskyddsombudet för Vellinge kommun nås på </w:t>
      </w:r>
      <w:hyperlink r:id="rId14" w:history="1">
        <w:r w:rsidR="002958F8" w:rsidRPr="0044212D">
          <w:rPr>
            <w:rStyle w:val="Hyperlnk"/>
            <w:rFonts w:cstheme="minorHAnsi"/>
          </w:rPr>
          <w:t>dataskyddsombud@vellinge.se</w:t>
        </w:r>
      </w:hyperlink>
      <w:r w:rsidRPr="002958F8">
        <w:rPr>
          <w:rFonts w:cstheme="minorHAnsi"/>
        </w:rPr>
        <w:t xml:space="preserve"> eller 0410-73 30 00.</w:t>
      </w:r>
    </w:p>
    <w:p w14:paraId="10716E99" w14:textId="77777777" w:rsidR="002E0E6D" w:rsidRDefault="002E0E6D" w:rsidP="002E0E6D"/>
    <w:p w14:paraId="6AACAB83" w14:textId="77777777" w:rsidR="008032E5" w:rsidRDefault="008032E5" w:rsidP="008032E5">
      <w:pPr>
        <w:pStyle w:val="Ingetavstnd"/>
      </w:pPr>
    </w:p>
    <w:sectPr w:rsidR="008032E5" w:rsidSect="00982855">
      <w:headerReference w:type="default" r:id="rId15"/>
      <w:headerReference w:type="first" r:id="rId16"/>
      <w:footerReference w:type="first" r:id="rId17"/>
      <w:pgSz w:w="11906" w:h="16838"/>
      <w:pgMar w:top="2155" w:right="1701" w:bottom="1134" w:left="2438" w:header="73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B59E" w14:textId="77777777" w:rsidR="00262905" w:rsidRDefault="00262905" w:rsidP="00ED6C6F">
      <w:pPr>
        <w:spacing w:after="0" w:line="240" w:lineRule="auto"/>
      </w:pPr>
      <w:r>
        <w:separator/>
      </w:r>
    </w:p>
  </w:endnote>
  <w:endnote w:type="continuationSeparator" w:id="0">
    <w:p w14:paraId="67DB1281" w14:textId="77777777" w:rsidR="00262905" w:rsidRDefault="0026290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DD95" w14:textId="77777777" w:rsidR="00D6250E" w:rsidRDefault="00D6250E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57"/>
    </w:tblGrid>
    <w:tr w:rsidR="00D6250E" w14:paraId="06FD5ED9" w14:textId="77777777" w:rsidTr="00D6250E">
      <w:tc>
        <w:tcPr>
          <w:tcW w:w="7757" w:type="dxa"/>
        </w:tcPr>
        <w:p w14:paraId="19B6A20E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POST</w:t>
          </w:r>
          <w:r w:rsidRPr="00982855">
            <w:t xml:space="preserve"> 235 81 Vellinge</w:t>
          </w:r>
        </w:p>
        <w:p w14:paraId="0E73AF8E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BESÖK</w:t>
          </w:r>
          <w:r w:rsidRPr="00982855">
            <w:t xml:space="preserve"> Norrevångsgatan 3</w:t>
          </w:r>
        </w:p>
        <w:p w14:paraId="0722A478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TELEFON</w:t>
          </w:r>
          <w:r w:rsidRPr="00982855">
            <w:t xml:space="preserve"> 040-42 50 00</w:t>
          </w:r>
        </w:p>
        <w:p w14:paraId="570C46D1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FAX</w:t>
          </w:r>
          <w:r w:rsidRPr="006E444E">
            <w:rPr>
              <w:lang w:val="de-DE"/>
            </w:rPr>
            <w:t xml:space="preserve"> 040-42 51 49</w:t>
          </w:r>
        </w:p>
        <w:p w14:paraId="0D0594BF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E-POST</w:t>
          </w:r>
          <w:r w:rsidRPr="006E444E">
            <w:rPr>
              <w:lang w:val="de-DE"/>
            </w:rPr>
            <w:t xml:space="preserve"> vellinge.kommun@vellinge.se</w:t>
          </w:r>
        </w:p>
        <w:p w14:paraId="2A282E8B" w14:textId="77777777" w:rsidR="00D6250E" w:rsidRPr="006E444E" w:rsidRDefault="00D6250E" w:rsidP="00982855">
          <w:pPr>
            <w:pStyle w:val="Sidfot"/>
            <w:rPr>
              <w:sz w:val="12"/>
              <w:szCs w:val="12"/>
              <w:lang w:val="nb-NO"/>
            </w:rPr>
          </w:pPr>
          <w:r w:rsidRPr="006E444E">
            <w:rPr>
              <w:sz w:val="12"/>
              <w:szCs w:val="12"/>
              <w:lang w:val="nb-NO"/>
            </w:rPr>
            <w:t>WEBB VELLINGE.SE</w:t>
          </w:r>
        </w:p>
        <w:p w14:paraId="628E4517" w14:textId="77777777" w:rsidR="00D6250E" w:rsidRPr="00982855" w:rsidRDefault="00D6250E" w:rsidP="00982855">
          <w:pPr>
            <w:pStyle w:val="Sidfot"/>
            <w:rPr>
              <w:sz w:val="12"/>
              <w:szCs w:val="12"/>
            </w:rPr>
          </w:pPr>
          <w:r w:rsidRPr="006E444E">
            <w:rPr>
              <w:sz w:val="12"/>
              <w:szCs w:val="12"/>
              <w:lang w:val="nb-NO"/>
            </w:rPr>
            <w:t xml:space="preserve">BANKGIRO 5896-1467    ORG. </w:t>
          </w:r>
          <w:r w:rsidRPr="00982855">
            <w:rPr>
              <w:sz w:val="12"/>
              <w:szCs w:val="12"/>
            </w:rPr>
            <w:t xml:space="preserve">NR </w:t>
          </w:r>
          <w:proofErr w:type="gramStart"/>
          <w:r w:rsidRPr="00982855">
            <w:rPr>
              <w:sz w:val="12"/>
              <w:szCs w:val="12"/>
            </w:rPr>
            <w:t>212000-1033</w:t>
          </w:r>
          <w:proofErr w:type="gramEnd"/>
        </w:p>
      </w:tc>
    </w:tr>
  </w:tbl>
  <w:p w14:paraId="412C55FE" w14:textId="77777777" w:rsidR="00D6250E" w:rsidRDefault="00D625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2AAB" w14:textId="77777777" w:rsidR="00262905" w:rsidRDefault="00262905" w:rsidP="00ED6C6F">
      <w:pPr>
        <w:spacing w:after="0" w:line="240" w:lineRule="auto"/>
      </w:pPr>
      <w:r>
        <w:separator/>
      </w:r>
    </w:p>
  </w:footnote>
  <w:footnote w:type="continuationSeparator" w:id="0">
    <w:p w14:paraId="7E374C3F" w14:textId="77777777" w:rsidR="00262905" w:rsidRDefault="0026290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8735"/>
    </w:tblGrid>
    <w:tr w:rsidR="00765EEB" w14:paraId="0AEE166D" w14:textId="77777777" w:rsidTr="005F4AD9">
      <w:trPr>
        <w:trHeight w:val="1020"/>
      </w:trPr>
      <w:tc>
        <w:tcPr>
          <w:tcW w:w="1715" w:type="dxa"/>
        </w:tcPr>
        <w:p w14:paraId="1B2526CE" w14:textId="77777777" w:rsidR="00765EEB" w:rsidRDefault="00765EEB" w:rsidP="00AA44D2">
          <w:pPr>
            <w:pStyle w:val="Sidhuvud"/>
          </w:pPr>
          <w:r>
            <w:rPr>
              <w:noProof/>
            </w:rPr>
            <w:drawing>
              <wp:inline distT="0" distB="0" distL="0" distR="0" wp14:anchorId="6FD50AF0" wp14:editId="5B118E99">
                <wp:extent cx="1080000" cy="646700"/>
                <wp:effectExtent l="0" t="0" r="6350" b="1270"/>
                <wp:docPr id="89" name="Bildobjekt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7B4E6E65" w14:textId="77777777" w:rsidR="00765EEB" w:rsidRDefault="00765EEB" w:rsidP="00765EEB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9576E1">
            <w:rPr>
              <w:noProof/>
            </w:rPr>
            <w:t>2</w:t>
          </w:r>
          <w:r w:rsidRPr="00ED6C6F">
            <w:fldChar w:fldCharType="end"/>
          </w:r>
          <w:r>
            <w:t xml:space="preserve"> (</w:t>
          </w:r>
          <w:fldSimple w:instr="NUMPAGES  \* Arabic  \* MERGEFORMAT">
            <w:r w:rsidR="00ED664B">
              <w:rPr>
                <w:noProof/>
              </w:rPr>
              <w:t>1</w:t>
            </w:r>
          </w:fldSimple>
          <w:r>
            <w:t>)</w:t>
          </w:r>
        </w:p>
      </w:tc>
    </w:tr>
  </w:tbl>
  <w:p w14:paraId="6ADEFF47" w14:textId="77777777" w:rsidR="00ED6C6F" w:rsidRPr="0092191C" w:rsidRDefault="00ED6C6F" w:rsidP="008D4717">
    <w:pPr>
      <w:pStyle w:val="Sidhuvud"/>
      <w:spacing w:after="9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14:paraId="2F0CC7C7" w14:textId="77777777" w:rsidTr="005F4AD9">
      <w:trPr>
        <w:trHeight w:val="1020"/>
      </w:trPr>
      <w:tc>
        <w:tcPr>
          <w:tcW w:w="1715" w:type="dxa"/>
        </w:tcPr>
        <w:p w14:paraId="40BC1D50" w14:textId="77777777" w:rsidR="00701AB2" w:rsidRDefault="00701AB2" w:rsidP="00701AB2">
          <w:pPr>
            <w:pStyle w:val="Sidhuvud"/>
          </w:pPr>
          <w:r>
            <w:rPr>
              <w:noProof/>
            </w:rPr>
            <w:drawing>
              <wp:inline distT="0" distB="0" distL="0" distR="0" wp14:anchorId="0101B857" wp14:editId="3A09966E">
                <wp:extent cx="1080000" cy="646700"/>
                <wp:effectExtent l="0" t="0" r="6350" b="1270"/>
                <wp:docPr id="90" name="Bildobjekt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bottom"/>
        </w:tcPr>
        <w:p w14:paraId="0BBD61A1" w14:textId="77777777" w:rsidR="00701AB2" w:rsidRDefault="00701AB2" w:rsidP="00B3703F">
          <w:pPr>
            <w:pStyle w:val="Avdelning"/>
          </w:pPr>
        </w:p>
      </w:tc>
      <w:tc>
        <w:tcPr>
          <w:tcW w:w="2856" w:type="dxa"/>
        </w:tcPr>
        <w:p w14:paraId="7B570F9D" w14:textId="77777777" w:rsidR="00701AB2" w:rsidRDefault="00701AB2" w:rsidP="00701AB2">
          <w:pPr>
            <w:pStyle w:val="Sidhuvud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ED664B">
            <w:rPr>
              <w:noProof/>
            </w:rPr>
            <w:t>2018-05-16</w:t>
          </w:r>
          <w:r>
            <w:fldChar w:fldCharType="end"/>
          </w:r>
        </w:p>
      </w:tc>
      <w:tc>
        <w:tcPr>
          <w:tcW w:w="1945" w:type="dxa"/>
        </w:tcPr>
        <w:p w14:paraId="55FEE7BB" w14:textId="77777777" w:rsidR="00701AB2" w:rsidRDefault="00701AB2" w:rsidP="00701AB2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053E19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fldSimple w:instr="NUMPAGES  \* Arabic  \* MERGEFORMAT">
            <w:r w:rsidR="00053E19">
              <w:rPr>
                <w:noProof/>
              </w:rPr>
              <w:t>1</w:t>
            </w:r>
          </w:fldSimple>
          <w:r>
            <w:t>)</w:t>
          </w:r>
        </w:p>
      </w:tc>
    </w:tr>
  </w:tbl>
  <w:p w14:paraId="1858E4C7" w14:textId="77777777" w:rsidR="00D6250E" w:rsidRDefault="00D6250E">
    <w:pPr>
      <w:pStyle w:val="Sidhuvud"/>
      <w:rPr>
        <w:noProof/>
      </w:rPr>
    </w:pPr>
  </w:p>
  <w:p w14:paraId="254D64B6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4B"/>
    <w:rsid w:val="00023CF5"/>
    <w:rsid w:val="000304A9"/>
    <w:rsid w:val="00032672"/>
    <w:rsid w:val="00032D53"/>
    <w:rsid w:val="00042022"/>
    <w:rsid w:val="00044B8B"/>
    <w:rsid w:val="00046AA6"/>
    <w:rsid w:val="00047EDC"/>
    <w:rsid w:val="00053E19"/>
    <w:rsid w:val="00061128"/>
    <w:rsid w:val="00081E07"/>
    <w:rsid w:val="000B2E03"/>
    <w:rsid w:val="000C2AD3"/>
    <w:rsid w:val="000C3C47"/>
    <w:rsid w:val="000D29F7"/>
    <w:rsid w:val="000D4286"/>
    <w:rsid w:val="000F761F"/>
    <w:rsid w:val="0011207E"/>
    <w:rsid w:val="00142663"/>
    <w:rsid w:val="0015135A"/>
    <w:rsid w:val="0016143A"/>
    <w:rsid w:val="001B4BB9"/>
    <w:rsid w:val="0021262B"/>
    <w:rsid w:val="00220B93"/>
    <w:rsid w:val="00222643"/>
    <w:rsid w:val="00234330"/>
    <w:rsid w:val="002346A2"/>
    <w:rsid w:val="00262905"/>
    <w:rsid w:val="00281DCF"/>
    <w:rsid w:val="002958F8"/>
    <w:rsid w:val="00296664"/>
    <w:rsid w:val="00297DEB"/>
    <w:rsid w:val="002A223C"/>
    <w:rsid w:val="002A3FC4"/>
    <w:rsid w:val="002A4945"/>
    <w:rsid w:val="002E0E6D"/>
    <w:rsid w:val="002F7366"/>
    <w:rsid w:val="00303D37"/>
    <w:rsid w:val="003344EF"/>
    <w:rsid w:val="003635A4"/>
    <w:rsid w:val="00386C23"/>
    <w:rsid w:val="003977E2"/>
    <w:rsid w:val="003A0FEC"/>
    <w:rsid w:val="003A712C"/>
    <w:rsid w:val="003E0D65"/>
    <w:rsid w:val="003F1D62"/>
    <w:rsid w:val="004137EA"/>
    <w:rsid w:val="00417BCE"/>
    <w:rsid w:val="004539FA"/>
    <w:rsid w:val="00457876"/>
    <w:rsid w:val="00463F60"/>
    <w:rsid w:val="00466ABB"/>
    <w:rsid w:val="00475959"/>
    <w:rsid w:val="00481060"/>
    <w:rsid w:val="00483F66"/>
    <w:rsid w:val="004B29BF"/>
    <w:rsid w:val="004C0561"/>
    <w:rsid w:val="004E0B05"/>
    <w:rsid w:val="00536D2D"/>
    <w:rsid w:val="00555300"/>
    <w:rsid w:val="005628CA"/>
    <w:rsid w:val="00577648"/>
    <w:rsid w:val="00584EF2"/>
    <w:rsid w:val="00594D98"/>
    <w:rsid w:val="00596E65"/>
    <w:rsid w:val="005A403A"/>
    <w:rsid w:val="005C030F"/>
    <w:rsid w:val="005F29FB"/>
    <w:rsid w:val="005F4AD9"/>
    <w:rsid w:val="0060044A"/>
    <w:rsid w:val="006137D6"/>
    <w:rsid w:val="0063330E"/>
    <w:rsid w:val="006733EB"/>
    <w:rsid w:val="00690C05"/>
    <w:rsid w:val="00693550"/>
    <w:rsid w:val="006B3F92"/>
    <w:rsid w:val="006D7F63"/>
    <w:rsid w:val="006E43A5"/>
    <w:rsid w:val="006E444E"/>
    <w:rsid w:val="006E67FD"/>
    <w:rsid w:val="00701AB2"/>
    <w:rsid w:val="00752AB8"/>
    <w:rsid w:val="00765EEB"/>
    <w:rsid w:val="007829D2"/>
    <w:rsid w:val="00783074"/>
    <w:rsid w:val="007A0B53"/>
    <w:rsid w:val="007A161F"/>
    <w:rsid w:val="007A29A4"/>
    <w:rsid w:val="007B634A"/>
    <w:rsid w:val="007D262F"/>
    <w:rsid w:val="007E16FA"/>
    <w:rsid w:val="008032E5"/>
    <w:rsid w:val="00806AB4"/>
    <w:rsid w:val="0081003F"/>
    <w:rsid w:val="00822EFC"/>
    <w:rsid w:val="00834506"/>
    <w:rsid w:val="008435F3"/>
    <w:rsid w:val="008574B7"/>
    <w:rsid w:val="00875CBE"/>
    <w:rsid w:val="008923AC"/>
    <w:rsid w:val="008C0995"/>
    <w:rsid w:val="008C5285"/>
    <w:rsid w:val="008D4717"/>
    <w:rsid w:val="008E2B38"/>
    <w:rsid w:val="00916E5B"/>
    <w:rsid w:val="0092191C"/>
    <w:rsid w:val="009255D9"/>
    <w:rsid w:val="009337F5"/>
    <w:rsid w:val="009536C7"/>
    <w:rsid w:val="00953730"/>
    <w:rsid w:val="009576E1"/>
    <w:rsid w:val="00976057"/>
    <w:rsid w:val="00982855"/>
    <w:rsid w:val="009B633B"/>
    <w:rsid w:val="009E3D7D"/>
    <w:rsid w:val="009E6EF9"/>
    <w:rsid w:val="009E7651"/>
    <w:rsid w:val="009E7F82"/>
    <w:rsid w:val="00A26B47"/>
    <w:rsid w:val="00A51CEF"/>
    <w:rsid w:val="00A60EFE"/>
    <w:rsid w:val="00A70EB2"/>
    <w:rsid w:val="00AA12A2"/>
    <w:rsid w:val="00AA3DF2"/>
    <w:rsid w:val="00AA44D2"/>
    <w:rsid w:val="00AA50E4"/>
    <w:rsid w:val="00AB1B3B"/>
    <w:rsid w:val="00AC1897"/>
    <w:rsid w:val="00AD5832"/>
    <w:rsid w:val="00AF5B57"/>
    <w:rsid w:val="00B06060"/>
    <w:rsid w:val="00B0636C"/>
    <w:rsid w:val="00B115CF"/>
    <w:rsid w:val="00B11C02"/>
    <w:rsid w:val="00B30455"/>
    <w:rsid w:val="00B32995"/>
    <w:rsid w:val="00B3703F"/>
    <w:rsid w:val="00B4285A"/>
    <w:rsid w:val="00B52F81"/>
    <w:rsid w:val="00B54192"/>
    <w:rsid w:val="00B71B19"/>
    <w:rsid w:val="00B96138"/>
    <w:rsid w:val="00B96823"/>
    <w:rsid w:val="00BB48AC"/>
    <w:rsid w:val="00BD3421"/>
    <w:rsid w:val="00BD3936"/>
    <w:rsid w:val="00BE239E"/>
    <w:rsid w:val="00C0017F"/>
    <w:rsid w:val="00C02E7C"/>
    <w:rsid w:val="00C079B5"/>
    <w:rsid w:val="00C15817"/>
    <w:rsid w:val="00C509AF"/>
    <w:rsid w:val="00C665E2"/>
    <w:rsid w:val="00C83000"/>
    <w:rsid w:val="00C92A62"/>
    <w:rsid w:val="00CA4721"/>
    <w:rsid w:val="00CB1ED3"/>
    <w:rsid w:val="00CE0843"/>
    <w:rsid w:val="00CE6F20"/>
    <w:rsid w:val="00D070FF"/>
    <w:rsid w:val="00D2298A"/>
    <w:rsid w:val="00D4779E"/>
    <w:rsid w:val="00D6250E"/>
    <w:rsid w:val="00DA52EC"/>
    <w:rsid w:val="00DA58EC"/>
    <w:rsid w:val="00DE075D"/>
    <w:rsid w:val="00DF0444"/>
    <w:rsid w:val="00E1677B"/>
    <w:rsid w:val="00E33025"/>
    <w:rsid w:val="00E447C0"/>
    <w:rsid w:val="00E7793D"/>
    <w:rsid w:val="00E87204"/>
    <w:rsid w:val="00EB335A"/>
    <w:rsid w:val="00EB3B21"/>
    <w:rsid w:val="00EC49CD"/>
    <w:rsid w:val="00ED664B"/>
    <w:rsid w:val="00ED6C6F"/>
    <w:rsid w:val="00EF6F2E"/>
    <w:rsid w:val="00F20BB7"/>
    <w:rsid w:val="00F4778E"/>
    <w:rsid w:val="00F73D2C"/>
    <w:rsid w:val="00F92FFA"/>
    <w:rsid w:val="00FA2A52"/>
    <w:rsid w:val="00FA36CF"/>
    <w:rsid w:val="00FC6F9F"/>
    <w:rsid w:val="00FC73CB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5446"/>
  <w15:chartTrackingRefBased/>
  <w15:docId w15:val="{C18C6188-9141-4167-8E25-E73FB9B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39E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9337F5"/>
    <w:pPr>
      <w:keepNext/>
      <w:keepLines/>
      <w:spacing w:before="480" w:after="120" w:line="288" w:lineRule="auto"/>
      <w:outlineLvl w:val="0"/>
    </w:pPr>
    <w:rPr>
      <w:bCs w:val="0"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337F5"/>
    <w:pPr>
      <w:outlineLvl w:val="1"/>
    </w:pPr>
    <w:rPr>
      <w:b/>
      <w:bCs/>
      <w:sz w:val="22"/>
    </w:rPr>
  </w:style>
  <w:style w:type="paragraph" w:styleId="Rubrik3">
    <w:name w:val="heading 3"/>
    <w:basedOn w:val="Rubrik2"/>
    <w:next w:val="Normal"/>
    <w:link w:val="Rubrik3Char"/>
    <w:uiPriority w:val="9"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7F5"/>
    <w:rPr>
      <w:rFonts w:asciiTheme="majorHAnsi" w:eastAsiaTheme="majorEastAsia" w:hAnsiTheme="majorHAnsi" w:cstheme="majorBidi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37F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qFormat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qFormat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rsid w:val="0021262B"/>
    <w:pPr>
      <w:spacing w:after="260"/>
    </w:pPr>
    <w:rPr>
      <w:rFonts w:asciiTheme="majorHAnsi" w:hAnsiTheme="majorHAnsi" w:cstheme="majorHAnsi"/>
      <w:b/>
      <w:sz w:val="20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  <w:style w:type="paragraph" w:customStyle="1" w:styleId="Pa2">
    <w:name w:val="Pa2"/>
    <w:basedOn w:val="Normal"/>
    <w:next w:val="Normal"/>
    <w:uiPriority w:val="99"/>
    <w:rsid w:val="00ED664B"/>
    <w:pPr>
      <w:autoSpaceDE w:val="0"/>
      <w:autoSpaceDN w:val="0"/>
      <w:adjustRightInd w:val="0"/>
      <w:spacing w:after="0" w:line="221" w:lineRule="atLeast"/>
    </w:pPr>
    <w:rPr>
      <w:rFonts w:ascii="Arial" w:eastAsiaTheme="minorHAnsi" w:hAnsi="Arial" w:cs="Arial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958F8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CB1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ellinge.se/personuppgift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ellinge.kommun@vellinge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skyddsombud@vell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jsafri\AppData\Roaming\Microsoft\Templates\Brev%20Vellinge.dotx" TargetMode="External"/></Relationship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45A841CCEEBB49E5863EA16200A9632700292FDC929B6C4BE99A0579B6DF1E0FAF00992874C6663A48B18A48E7BB8F217BB5004DB2DFBF8284794C99073FACC0611936" ma:contentTypeVersion="9" ma:contentTypeDescription="Innehållstypen för dokument på arbetsytor" ma:contentTypeScope="" ma:versionID="f87b0ab7fbeae558ec285f5719b40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5d41a30-7fe6-4cc6-bdc8-127c299e6179" ContentTypeId="0x01010045A841CCEEBB49E5863EA16200A9632700292FDC929B6C4BE99A0579B6DF1E0FAF00992874C6663A48B18A48E7BB8F217BB5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C6F0-B953-4AC6-8C94-38A4DA14C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4F8F-6265-4BB8-A5A0-08802DA40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B53E3-5D82-4925-8653-7F850695B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C19FE-7E48-4503-B439-C5893937E3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4AA277-6E55-44C5-9B05-A3BE0AC8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Vellinge</Template>
  <TotalTime>0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Broholm, Karin</dc:creator>
  <cp:keywords/>
  <dc:description/>
  <cp:lastModifiedBy>Sezayesh, Nazanin</cp:lastModifiedBy>
  <cp:revision>2</cp:revision>
  <cp:lastPrinted>2017-10-30T14:04:00Z</cp:lastPrinted>
  <dcterms:created xsi:type="dcterms:W3CDTF">2020-10-21T13:00:00Z</dcterms:created>
  <dcterms:modified xsi:type="dcterms:W3CDTF">2020-10-21T13:00:00Z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0x01010045A841CCEEBB49E5863EA16200A9632700292FDC929B6C4BE99A0579B6DF1E0FAF00992874C6663A48B18A48E7BB8F217BB5004DB2DFBF8284794C99073FACC0611936</vt:lpwstr>
  </property>
</Properties>
</file>